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07EB" w14:textId="5D12FDCB" w:rsidR="003107C3" w:rsidRPr="003107C3" w:rsidRDefault="003107C3" w:rsidP="003107C3">
      <w:pPr>
        <w:jc w:val="center"/>
        <w:rPr>
          <w:b/>
        </w:rPr>
      </w:pPr>
      <w:r>
        <w:rPr>
          <w:b/>
        </w:rPr>
        <w:t>Информация в</w:t>
      </w:r>
      <w:r w:rsidRPr="003107C3">
        <w:rPr>
          <w:b/>
        </w:rPr>
        <w:t xml:space="preserve">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14:paraId="56F5B7A2" w14:textId="2E39EC87" w:rsidR="003107C3" w:rsidRPr="003107C3" w:rsidRDefault="007869DD" w:rsidP="003107C3">
      <w:r>
        <w:t xml:space="preserve">       </w:t>
      </w:r>
      <w:r w:rsidR="003107C3" w:rsidRPr="003107C3">
        <w:t>Подконтрольные (операционные)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тарифов;</w:t>
      </w:r>
    </w:p>
    <w:p w14:paraId="2B92A5F5" w14:textId="1668552D" w:rsidR="003107C3" w:rsidRPr="003107C3" w:rsidRDefault="007869DD" w:rsidP="003107C3">
      <w:r>
        <w:t xml:space="preserve">        </w:t>
      </w:r>
      <w:r w:rsidR="003107C3" w:rsidRPr="003107C3">
        <w:t>Отчет о 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года;</w:t>
      </w:r>
    </w:p>
    <w:p w14:paraId="6286CE4B" w14:textId="6E98D5B9" w:rsidR="00504EC1" w:rsidRDefault="007869DD" w:rsidP="003107C3">
      <w:r>
        <w:t xml:space="preserve">        </w:t>
      </w:r>
      <w:r w:rsidR="003107C3" w:rsidRPr="003107C3">
        <w:t>Отчет о вводе активов в течение года, в том числе за счет переоценки, модернизации, реконструкции, строительства и приобретения нового оборудования.</w:t>
      </w:r>
    </w:p>
    <w:p w14:paraId="4357B051" w14:textId="1613F390" w:rsidR="003107C3" w:rsidRDefault="003107C3" w:rsidP="003107C3"/>
    <w:p w14:paraId="16739084" w14:textId="08C95A1B" w:rsidR="003107C3" w:rsidRPr="003107C3" w:rsidRDefault="003107C3" w:rsidP="003107C3">
      <w:pPr>
        <w:jc w:val="both"/>
        <w:rPr>
          <w:rFonts w:ascii="Arial" w:hAnsi="Arial" w:cs="Arial"/>
          <w:color w:val="333333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r w:rsidRPr="003107C3">
        <w:rPr>
          <w:rFonts w:ascii="Times New Roman" w:hAnsi="Times New Roman" w:cs="Times New Roman"/>
          <w:sz w:val="24"/>
          <w:szCs w:val="20"/>
        </w:rPr>
        <w:t xml:space="preserve">При расчете тарифов на услуги по передаче электрической энергии по сетям </w:t>
      </w:r>
      <w:r>
        <w:rPr>
          <w:rFonts w:ascii="Times New Roman" w:hAnsi="Times New Roman" w:cs="Times New Roman"/>
          <w:sz w:val="24"/>
          <w:szCs w:val="20"/>
        </w:rPr>
        <w:t xml:space="preserve">                  </w:t>
      </w:r>
      <w:r w:rsidRPr="003107C3">
        <w:rPr>
          <w:rFonts w:ascii="Times New Roman" w:hAnsi="Times New Roman" w:cs="Times New Roman"/>
          <w:sz w:val="24"/>
          <w:szCs w:val="20"/>
        </w:rPr>
        <w:t>ООО «ЦЭК» применяется метод долгосрочной индексации необходимой валовой выручки</w:t>
      </w:r>
      <w:r w:rsidRPr="003107C3">
        <w:rPr>
          <w:rFonts w:ascii="Arial" w:hAnsi="Arial" w:cs="Arial"/>
          <w:color w:val="333333"/>
          <w:szCs w:val="20"/>
        </w:rPr>
        <w:t>.</w:t>
      </w:r>
    </w:p>
    <w:p w14:paraId="530B00BD" w14:textId="7C0DA7FB" w:rsidR="003107C3" w:rsidRPr="003107C3" w:rsidRDefault="003107C3" w:rsidP="003107C3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</w:t>
      </w:r>
      <w:r w:rsidRPr="003107C3">
        <w:rPr>
          <w:rFonts w:ascii="Times New Roman" w:hAnsi="Times New Roman" w:cs="Times New Roman"/>
          <w:sz w:val="24"/>
          <w:szCs w:val="20"/>
        </w:rPr>
        <w:t>Метод доходности инвестированного капитала при установлении тарифов для</w:t>
      </w:r>
      <w:r>
        <w:rPr>
          <w:rFonts w:ascii="Times New Roman" w:hAnsi="Times New Roman" w:cs="Times New Roman"/>
          <w:sz w:val="24"/>
          <w:szCs w:val="20"/>
        </w:rPr>
        <w:t xml:space="preserve">            </w:t>
      </w:r>
      <w:r w:rsidRPr="003107C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ООО </w:t>
      </w:r>
      <w:r w:rsidRPr="003107C3">
        <w:rPr>
          <w:rFonts w:ascii="Times New Roman" w:hAnsi="Times New Roman" w:cs="Times New Roman"/>
          <w:sz w:val="24"/>
          <w:szCs w:val="20"/>
        </w:rPr>
        <w:t>«</w:t>
      </w:r>
      <w:r>
        <w:rPr>
          <w:rFonts w:ascii="Times New Roman" w:hAnsi="Times New Roman" w:cs="Times New Roman"/>
          <w:sz w:val="24"/>
          <w:szCs w:val="20"/>
        </w:rPr>
        <w:t>ЦЭК</w:t>
      </w:r>
      <w:r w:rsidRPr="003107C3">
        <w:rPr>
          <w:rFonts w:ascii="Times New Roman" w:hAnsi="Times New Roman" w:cs="Times New Roman"/>
          <w:sz w:val="24"/>
          <w:szCs w:val="20"/>
        </w:rPr>
        <w:t xml:space="preserve">» </w:t>
      </w:r>
      <w:r w:rsidR="00CB0DEF">
        <w:rPr>
          <w:rFonts w:ascii="Times New Roman" w:hAnsi="Times New Roman" w:cs="Times New Roman"/>
          <w:sz w:val="24"/>
          <w:szCs w:val="20"/>
        </w:rPr>
        <w:t>с 2018 по 202</w:t>
      </w:r>
      <w:r w:rsidR="00515EAE">
        <w:rPr>
          <w:rFonts w:ascii="Times New Roman" w:hAnsi="Times New Roman" w:cs="Times New Roman"/>
          <w:sz w:val="24"/>
          <w:szCs w:val="20"/>
        </w:rPr>
        <w:t>6</w:t>
      </w:r>
      <w:r w:rsidR="00CB0DEF">
        <w:rPr>
          <w:rFonts w:ascii="Times New Roman" w:hAnsi="Times New Roman" w:cs="Times New Roman"/>
          <w:sz w:val="24"/>
          <w:szCs w:val="20"/>
        </w:rPr>
        <w:t xml:space="preserve"> года </w:t>
      </w:r>
      <w:r w:rsidRPr="003107C3">
        <w:rPr>
          <w:rFonts w:ascii="Times New Roman" w:hAnsi="Times New Roman" w:cs="Times New Roman"/>
          <w:sz w:val="24"/>
          <w:szCs w:val="20"/>
        </w:rPr>
        <w:t>не применяется.</w:t>
      </w:r>
    </w:p>
    <w:sectPr w:rsidR="003107C3" w:rsidRPr="0031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3"/>
    <w:rsid w:val="002E559C"/>
    <w:rsid w:val="003107C3"/>
    <w:rsid w:val="00504EC1"/>
    <w:rsid w:val="00515EAE"/>
    <w:rsid w:val="007869DD"/>
    <w:rsid w:val="00A17FCC"/>
    <w:rsid w:val="00A41ED3"/>
    <w:rsid w:val="00CB0DEF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22DD"/>
  <w15:chartTrackingRefBased/>
  <w15:docId w15:val="{00186C19-4204-4638-A3C5-D7457A4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Баталова Наиля Шавкатовна</cp:lastModifiedBy>
  <cp:revision>4</cp:revision>
  <dcterms:created xsi:type="dcterms:W3CDTF">2025-05-20T12:18:00Z</dcterms:created>
  <dcterms:modified xsi:type="dcterms:W3CDTF">2026-02-17T12:37:00Z</dcterms:modified>
</cp:coreProperties>
</file>