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DBC4" w14:textId="14E440DF" w:rsidR="00CF720F" w:rsidRDefault="00E320FA" w:rsidP="00CF72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  <w:r w:rsidRPr="00E320FA">
        <w:rPr>
          <w:rFonts w:ascii="Times New Roman" w:hAnsi="Times New Roman" w:cs="Times New Roman"/>
          <w:b/>
        </w:rPr>
        <w:t>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</w:t>
      </w:r>
    </w:p>
    <w:p w14:paraId="13995C8B" w14:textId="77777777" w:rsidR="00E37C41" w:rsidRDefault="00E37C41" w:rsidP="00CF720F">
      <w:pPr>
        <w:jc w:val="center"/>
        <w:rPr>
          <w:rFonts w:ascii="Times New Roman" w:hAnsi="Times New Roman" w:cs="Times New Roman"/>
          <w:b/>
        </w:rPr>
      </w:pPr>
    </w:p>
    <w:p w14:paraId="4F87BA70" w14:textId="500FC920" w:rsidR="00E64E37" w:rsidRDefault="00EA76F8" w:rsidP="00E64E37">
      <w:pPr>
        <w:spacing w:after="0" w:line="240" w:lineRule="auto"/>
        <w:ind w:left="-284" w:firstLine="284"/>
        <w:rPr>
          <w:rFonts w:ascii="Times New Roman" w:hAnsi="Times New Roman" w:cs="Times New Roman"/>
        </w:rPr>
      </w:pPr>
      <w:r w:rsidRPr="00EA76F8">
        <w:rPr>
          <w:rFonts w:ascii="Times New Roman" w:hAnsi="Times New Roman" w:cs="Times New Roman"/>
        </w:rPr>
        <w:t>Информацию об основных этапах обработки заявок</w:t>
      </w:r>
      <w:r w:rsidR="00E37C41" w:rsidRPr="00E37C41">
        <w:rPr>
          <w:rFonts w:ascii="Times New Roman" w:hAnsi="Times New Roman" w:cs="Times New Roman"/>
        </w:rPr>
        <w:t xml:space="preserve"> </w:t>
      </w:r>
      <w:r w:rsidR="00E37C41" w:rsidRPr="00EA76F8">
        <w:rPr>
          <w:rFonts w:ascii="Times New Roman" w:hAnsi="Times New Roman" w:cs="Times New Roman"/>
        </w:rPr>
        <w:t>на технологическое присоединение</w:t>
      </w:r>
      <w:r w:rsidR="00E37C41" w:rsidRPr="00E37C41">
        <w:rPr>
          <w:rFonts w:ascii="Times New Roman" w:hAnsi="Times New Roman" w:cs="Times New Roman"/>
        </w:rPr>
        <w:t xml:space="preserve"> </w:t>
      </w:r>
      <w:r w:rsidR="00E37C41">
        <w:rPr>
          <w:rFonts w:ascii="Times New Roman" w:hAnsi="Times New Roman" w:cs="Times New Roman"/>
        </w:rPr>
        <w:t xml:space="preserve">к </w:t>
      </w:r>
      <w:r w:rsidR="00E37C41" w:rsidRPr="00EA76F8">
        <w:rPr>
          <w:rFonts w:ascii="Times New Roman" w:hAnsi="Times New Roman" w:cs="Times New Roman"/>
        </w:rPr>
        <w:t>электрическим сетям</w:t>
      </w:r>
      <w:r w:rsidR="00E37C41">
        <w:rPr>
          <w:rFonts w:ascii="Times New Roman" w:hAnsi="Times New Roman" w:cs="Times New Roman"/>
        </w:rPr>
        <w:t xml:space="preserve"> и увеличение мощности заявителей следующих категорий</w:t>
      </w:r>
      <w:r w:rsidR="00E64E37">
        <w:rPr>
          <w:rFonts w:ascii="Times New Roman" w:hAnsi="Times New Roman" w:cs="Times New Roman"/>
        </w:rPr>
        <w:t>:</w:t>
      </w:r>
    </w:p>
    <w:p w14:paraId="027CC4F2" w14:textId="2967FEED" w:rsidR="00E64E37" w:rsidRDefault="00E64E37" w:rsidP="00E64E37">
      <w:pPr>
        <w:spacing w:after="0" w:line="240" w:lineRule="auto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A76F8" w:rsidRPr="00EA76F8">
        <w:rPr>
          <w:rFonts w:ascii="Times New Roman" w:hAnsi="Times New Roman" w:cs="Times New Roman"/>
        </w:rPr>
        <w:t xml:space="preserve"> юридических </w:t>
      </w:r>
      <w:r>
        <w:rPr>
          <w:rFonts w:ascii="Times New Roman" w:hAnsi="Times New Roman" w:cs="Times New Roman"/>
        </w:rPr>
        <w:t xml:space="preserve">лиц, </w:t>
      </w:r>
      <w:r w:rsidRPr="00EA76F8">
        <w:rPr>
          <w:rFonts w:ascii="Times New Roman" w:hAnsi="Times New Roman" w:cs="Times New Roman"/>
        </w:rPr>
        <w:t xml:space="preserve">индивидуальных предпринимателей </w:t>
      </w:r>
      <w:r>
        <w:rPr>
          <w:rFonts w:ascii="Times New Roman" w:hAnsi="Times New Roman" w:cs="Times New Roman"/>
        </w:rPr>
        <w:t>до 150 кВт;</w:t>
      </w:r>
    </w:p>
    <w:p w14:paraId="73F988A7" w14:textId="56FB818E" w:rsidR="00E64E37" w:rsidRDefault="00E64E37" w:rsidP="00E64E37">
      <w:pPr>
        <w:spacing w:after="0" w:line="240" w:lineRule="auto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A76F8" w:rsidRPr="00EA76F8">
        <w:rPr>
          <w:rFonts w:ascii="Times New Roman" w:hAnsi="Times New Roman" w:cs="Times New Roman"/>
        </w:rPr>
        <w:t>физических лиц</w:t>
      </w:r>
      <w:r>
        <w:rPr>
          <w:rFonts w:ascii="Times New Roman" w:hAnsi="Times New Roman" w:cs="Times New Roman"/>
        </w:rPr>
        <w:t xml:space="preserve"> </w:t>
      </w:r>
      <w:r w:rsidR="00E37C41">
        <w:rPr>
          <w:rFonts w:ascii="Times New Roman" w:hAnsi="Times New Roman" w:cs="Times New Roman"/>
        </w:rPr>
        <w:t>до 15 кВт;</w:t>
      </w:r>
    </w:p>
    <w:p w14:paraId="633C6ACF" w14:textId="63086E99" w:rsidR="00E37C41" w:rsidRDefault="00E37C41" w:rsidP="00E64E37">
      <w:pPr>
        <w:spacing w:after="0" w:line="240" w:lineRule="auto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ЮЛ, ИП, ФЛ временное присоединение до 150 кВт,</w:t>
      </w:r>
    </w:p>
    <w:p w14:paraId="353CE459" w14:textId="47D6C22E" w:rsidR="00EA76F8" w:rsidRDefault="00EA76F8" w:rsidP="00E64E37">
      <w:pPr>
        <w:spacing w:after="0" w:line="240" w:lineRule="auto"/>
        <w:ind w:left="-284" w:firstLine="284"/>
        <w:rPr>
          <w:rFonts w:ascii="Times New Roman" w:hAnsi="Times New Roman" w:cs="Times New Roman"/>
        </w:rPr>
      </w:pPr>
      <w:r w:rsidRPr="00EA76F8">
        <w:rPr>
          <w:rFonts w:ascii="Times New Roman" w:hAnsi="Times New Roman" w:cs="Times New Roman"/>
        </w:rPr>
        <w:t xml:space="preserve"> включая информацию о дате поступления заявки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заявителя, а также информацию о составлении и подписании документов о технологическом присоединении можно</w:t>
      </w:r>
      <w:r w:rsidR="001B70E8">
        <w:rPr>
          <w:rFonts w:ascii="Times New Roman" w:hAnsi="Times New Roman" w:cs="Times New Roman"/>
        </w:rPr>
        <w:t xml:space="preserve"> будет</w:t>
      </w:r>
      <w:r w:rsidRPr="00EA76F8">
        <w:rPr>
          <w:rFonts w:ascii="Times New Roman" w:hAnsi="Times New Roman" w:cs="Times New Roman"/>
        </w:rPr>
        <w:t xml:space="preserve"> получить посредством «личного кабинета» на официальном сайте </w:t>
      </w:r>
      <w:r>
        <w:rPr>
          <w:rFonts w:ascii="Times New Roman" w:hAnsi="Times New Roman" w:cs="Times New Roman"/>
        </w:rPr>
        <w:t>ОО</w:t>
      </w:r>
      <w:r w:rsidRPr="00EA76F8">
        <w:rPr>
          <w:rFonts w:ascii="Times New Roman" w:hAnsi="Times New Roman" w:cs="Times New Roman"/>
        </w:rPr>
        <w:t>О «</w:t>
      </w:r>
      <w:r>
        <w:rPr>
          <w:rFonts w:ascii="Times New Roman" w:hAnsi="Times New Roman" w:cs="Times New Roman"/>
        </w:rPr>
        <w:t>ЦЭК</w:t>
      </w:r>
      <w:r w:rsidR="00D37434">
        <w:rPr>
          <w:rFonts w:ascii="Times New Roman" w:hAnsi="Times New Roman" w:cs="Times New Roman"/>
        </w:rPr>
        <w:t>».</w:t>
      </w:r>
    </w:p>
    <w:p w14:paraId="2FCC2C58" w14:textId="77777777" w:rsidR="00EA76F8" w:rsidRDefault="00EA76F8" w:rsidP="00E64E37">
      <w:pPr>
        <w:spacing w:after="0" w:line="240" w:lineRule="auto"/>
        <w:ind w:left="-284" w:firstLine="284"/>
        <w:rPr>
          <w:rFonts w:ascii="Times New Roman" w:hAnsi="Times New Roman" w:cs="Times New Roman"/>
        </w:rPr>
      </w:pPr>
    </w:p>
    <w:sectPr w:rsidR="00EA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91F"/>
    <w:rsid w:val="001B70E8"/>
    <w:rsid w:val="005531A3"/>
    <w:rsid w:val="0071691F"/>
    <w:rsid w:val="00CF720F"/>
    <w:rsid w:val="00D37434"/>
    <w:rsid w:val="00DF718D"/>
    <w:rsid w:val="00E320FA"/>
    <w:rsid w:val="00E37C41"/>
    <w:rsid w:val="00E64E37"/>
    <w:rsid w:val="00EA76F8"/>
    <w:rsid w:val="00F8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A9AB"/>
  <w15:chartTrackingRefBased/>
  <w15:docId w15:val="{2413CBFF-33B9-4197-AC9A-EA3F51A8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0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Александр Царьков</cp:lastModifiedBy>
  <cp:revision>2</cp:revision>
  <dcterms:created xsi:type="dcterms:W3CDTF">2023-03-23T08:47:00Z</dcterms:created>
  <dcterms:modified xsi:type="dcterms:W3CDTF">2023-03-23T08:47:00Z</dcterms:modified>
</cp:coreProperties>
</file>